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32" w:rsidRDefault="0080529E" w:rsidP="00DE5B1A">
      <w:pPr>
        <w:tabs>
          <w:tab w:val="left" w:pos="67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б электронном обучении и использовании дистанционных образовательных технологий.doc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32" w:rsidRDefault="00B96B32" w:rsidP="00DE5B1A">
      <w:pPr>
        <w:tabs>
          <w:tab w:val="left" w:pos="6759"/>
        </w:tabs>
        <w:rPr>
          <w:rFonts w:ascii="Times New Roman" w:hAnsi="Times New Roman" w:cs="Times New Roman"/>
          <w:sz w:val="28"/>
          <w:szCs w:val="28"/>
        </w:rPr>
      </w:pPr>
    </w:p>
    <w:p w:rsidR="00B96B32" w:rsidRDefault="00B96B32" w:rsidP="00DE5B1A">
      <w:pPr>
        <w:tabs>
          <w:tab w:val="left" w:pos="6759"/>
        </w:tabs>
        <w:rPr>
          <w:rFonts w:ascii="Times New Roman" w:hAnsi="Times New Roman" w:cs="Times New Roman"/>
          <w:sz w:val="28"/>
          <w:szCs w:val="28"/>
        </w:rPr>
      </w:pPr>
    </w:p>
    <w:p w:rsidR="005F267A" w:rsidRDefault="005F267A" w:rsidP="009D5B94">
      <w:pPr>
        <w:rPr>
          <w:sz w:val="20"/>
          <w:szCs w:val="20"/>
        </w:rPr>
      </w:pPr>
    </w:p>
    <w:p w:rsidR="0080529E" w:rsidRDefault="0080529E" w:rsidP="009D5B94">
      <w:pPr>
        <w:rPr>
          <w:sz w:val="20"/>
          <w:szCs w:val="20"/>
        </w:rPr>
      </w:pPr>
    </w:p>
    <w:p w:rsidR="0080529E" w:rsidRDefault="0080529E" w:rsidP="009D5B94">
      <w:pPr>
        <w:rPr>
          <w:sz w:val="20"/>
          <w:szCs w:val="20"/>
        </w:rPr>
      </w:pPr>
      <w:bookmarkStart w:id="0" w:name="_GoBack"/>
      <w:bookmarkEnd w:id="0"/>
    </w:p>
    <w:p w:rsidR="005F267A" w:rsidRPr="009630E9" w:rsidRDefault="005F267A" w:rsidP="009D5B94">
      <w:pPr>
        <w:rPr>
          <w:sz w:val="20"/>
          <w:szCs w:val="20"/>
        </w:rPr>
      </w:pPr>
    </w:p>
    <w:p w:rsidR="00514CCE" w:rsidRPr="009D5B94" w:rsidRDefault="00514CCE" w:rsidP="00052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lastRenderedPageBreak/>
        <w:t>1. Общие положения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76389D" w:rsidRPr="009D5B94">
        <w:rPr>
          <w:rFonts w:ascii="Times New Roman" w:hAnsi="Times New Roman" w:cs="Times New Roman"/>
          <w:sz w:val="28"/>
          <w:szCs w:val="28"/>
        </w:rPr>
        <w:t>м</w:t>
      </w:r>
      <w:r w:rsidRPr="009D5B94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</w:t>
      </w:r>
      <w:r w:rsidR="0005200E" w:rsidRPr="009D5B94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2F7FA6">
        <w:rPr>
          <w:rFonts w:ascii="Times New Roman" w:hAnsi="Times New Roman" w:cs="Times New Roman"/>
          <w:sz w:val="28"/>
          <w:szCs w:val="28"/>
        </w:rPr>
        <w:t xml:space="preserve">учреждения средней общеобразовательной школы с. </w:t>
      </w:r>
      <w:proofErr w:type="spellStart"/>
      <w:r w:rsidR="002F7FA6">
        <w:rPr>
          <w:rFonts w:ascii="Times New Roman" w:hAnsi="Times New Roman" w:cs="Times New Roman"/>
          <w:sz w:val="28"/>
          <w:szCs w:val="28"/>
        </w:rPr>
        <w:t>Кульчурово</w:t>
      </w:r>
      <w:proofErr w:type="spellEnd"/>
      <w:r w:rsidR="002F7F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F7FA6">
        <w:rPr>
          <w:rFonts w:ascii="Times New Roman" w:hAnsi="Times New Roman" w:cs="Times New Roman"/>
          <w:sz w:val="28"/>
          <w:szCs w:val="28"/>
        </w:rPr>
        <w:t>Баймакский</w:t>
      </w:r>
      <w:proofErr w:type="spellEnd"/>
      <w:r w:rsidR="002F7FA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9D5B94">
        <w:rPr>
          <w:rFonts w:ascii="Times New Roman" w:hAnsi="Times New Roman" w:cs="Times New Roman"/>
          <w:sz w:val="28"/>
          <w:szCs w:val="28"/>
        </w:rPr>
        <w:t>(далее – Положение) разработано: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− </w:t>
      </w:r>
      <w:r w:rsidR="0076389D" w:rsidRPr="009D5B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D5B94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Федеральным законом от 27.07.2006 № 152-ФЗ «О персональных данных»;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− приказом </w:t>
      </w:r>
      <w:proofErr w:type="spellStart"/>
      <w:r w:rsidRPr="009D5B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D5B94">
        <w:rPr>
          <w:rFonts w:ascii="Times New Roman" w:hAnsi="Times New Roman" w:cs="Times New Roman"/>
          <w:sz w:val="28"/>
          <w:szCs w:val="28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D5B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D5B94">
        <w:rPr>
          <w:rFonts w:ascii="Times New Roman" w:hAnsi="Times New Roman" w:cs="Times New Roman"/>
          <w:sz w:val="28"/>
          <w:szCs w:val="28"/>
        </w:rPr>
        <w:t xml:space="preserve"> от 06.10.2009 № 373;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9D5B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D5B94">
        <w:rPr>
          <w:rFonts w:ascii="Times New Roman" w:hAnsi="Times New Roman" w:cs="Times New Roman"/>
          <w:sz w:val="28"/>
          <w:szCs w:val="28"/>
        </w:rPr>
        <w:t xml:space="preserve"> от 17.12.2010 № 1897;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9D5B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D5B94">
        <w:rPr>
          <w:rFonts w:ascii="Times New Roman" w:hAnsi="Times New Roman" w:cs="Times New Roman"/>
          <w:sz w:val="28"/>
          <w:szCs w:val="28"/>
        </w:rPr>
        <w:t xml:space="preserve"> от 17.05.2012 № 413;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СанПиН 2.2.2/2.4.1340-03;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СанПиН 2.4.2.2821-10;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− уставом и локальными нормативными актами </w:t>
      </w:r>
      <w:r w:rsidR="004A2174">
        <w:rPr>
          <w:rFonts w:ascii="Times New Roman" w:hAnsi="Times New Roman" w:cs="Times New Roman"/>
          <w:sz w:val="28"/>
          <w:szCs w:val="28"/>
        </w:rPr>
        <w:t xml:space="preserve">МОБУ СОШ с. </w:t>
      </w:r>
      <w:proofErr w:type="spellStart"/>
      <w:r w:rsidR="004A2174">
        <w:rPr>
          <w:rFonts w:ascii="Times New Roman" w:hAnsi="Times New Roman" w:cs="Times New Roman"/>
          <w:sz w:val="28"/>
          <w:szCs w:val="28"/>
        </w:rPr>
        <w:t>Кульчурово</w:t>
      </w:r>
      <w:proofErr w:type="spellEnd"/>
      <w:r w:rsidRPr="009D5B94">
        <w:rPr>
          <w:rFonts w:ascii="Times New Roman" w:hAnsi="Times New Roman" w:cs="Times New Roman"/>
          <w:sz w:val="28"/>
          <w:szCs w:val="28"/>
        </w:rPr>
        <w:t xml:space="preserve"> (далее – Школа).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1.2. Электронное обучение и дистанционные образовательные технологии применяются в целях: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увеличени</w:t>
      </w:r>
      <w:r w:rsidR="0076389D" w:rsidRPr="009D5B94">
        <w:rPr>
          <w:rFonts w:ascii="Times New Roman" w:hAnsi="Times New Roman" w:cs="Times New Roman"/>
          <w:sz w:val="28"/>
          <w:szCs w:val="28"/>
        </w:rPr>
        <w:t>я</w:t>
      </w:r>
      <w:r w:rsidRPr="009D5B94">
        <w:rPr>
          <w:rFonts w:ascii="Times New Roman" w:hAnsi="Times New Roman" w:cs="Times New Roman"/>
          <w:sz w:val="28"/>
          <w:szCs w:val="28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1.3. В настоящем Положении используются термины: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</w:t>
      </w:r>
      <w:r w:rsidRPr="009D5B94">
        <w:rPr>
          <w:rFonts w:ascii="Times New Roman" w:hAnsi="Times New Roman" w:cs="Times New Roman"/>
          <w:sz w:val="28"/>
          <w:szCs w:val="28"/>
        </w:rPr>
        <w:lastRenderedPageBreak/>
        <w:t>указанной информации, взаимодействие обучающихся и педагогических работников</w:t>
      </w:r>
      <w:r w:rsidR="0076389D" w:rsidRPr="009D5B94">
        <w:rPr>
          <w:rFonts w:ascii="Times New Roman" w:hAnsi="Times New Roman" w:cs="Times New Roman"/>
          <w:sz w:val="28"/>
          <w:szCs w:val="28"/>
        </w:rPr>
        <w:t>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9D5B94">
        <w:rPr>
          <w:rFonts w:ascii="Times New Roman" w:hAnsi="Times New Roman" w:cs="Times New Roman"/>
          <w:sz w:val="28"/>
          <w:szCs w:val="28"/>
        </w:rPr>
        <w:t>х</w:t>
      </w:r>
      <w:r w:rsidRPr="009D5B94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514CCE" w:rsidRPr="009D5B94" w:rsidRDefault="005D781E" w:rsidP="009D5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4CCE" w:rsidRPr="009D5B94">
        <w:rPr>
          <w:rFonts w:ascii="Times New Roman" w:hAnsi="Times New Roman" w:cs="Times New Roman"/>
          <w:sz w:val="28"/>
          <w:szCs w:val="28"/>
        </w:rPr>
        <w:t>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  <w:r w:rsidR="00B313DF">
        <w:rPr>
          <w:rFonts w:ascii="Times New Roman" w:hAnsi="Times New Roman" w:cs="Times New Roman"/>
          <w:sz w:val="28"/>
          <w:szCs w:val="28"/>
        </w:rPr>
        <w:t>: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2.3</w:t>
      </w:r>
      <w:r w:rsidR="005F0B00" w:rsidRPr="009D5B94">
        <w:rPr>
          <w:rFonts w:ascii="Times New Roman" w:hAnsi="Times New Roman" w:cs="Times New Roman"/>
          <w:sz w:val="28"/>
          <w:szCs w:val="28"/>
        </w:rPr>
        <w:t>.</w:t>
      </w:r>
      <w:r w:rsidRPr="009D5B94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обеспечива</w:t>
      </w:r>
      <w:r w:rsidR="005F0B00" w:rsidRPr="009D5B94">
        <w:rPr>
          <w:rFonts w:ascii="Times New Roman" w:hAnsi="Times New Roman" w:cs="Times New Roman"/>
          <w:sz w:val="28"/>
          <w:szCs w:val="28"/>
        </w:rPr>
        <w:t>е</w:t>
      </w:r>
      <w:r w:rsidRPr="009D5B94">
        <w:rPr>
          <w:rFonts w:ascii="Times New Roman" w:hAnsi="Times New Roman" w:cs="Times New Roman"/>
          <w:sz w:val="28"/>
          <w:szCs w:val="28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</w:t>
      </w:r>
      <w:r w:rsidRPr="009D5B94">
        <w:rPr>
          <w:rFonts w:ascii="Times New Roman" w:hAnsi="Times New Roman" w:cs="Times New Roman"/>
          <w:sz w:val="28"/>
          <w:szCs w:val="28"/>
        </w:rPr>
        <w:lastRenderedPageBreak/>
        <w:t>путем непосредственного взаимодействия педагогического работника с обучающимся в аудитории.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14CCE" w:rsidRPr="009D5B94" w:rsidRDefault="00514CCE" w:rsidP="009D5B94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</w:t>
      </w:r>
      <w:r w:rsidR="005F0B00" w:rsidRPr="009D5B94">
        <w:rPr>
          <w:rFonts w:ascii="Times New Roman" w:hAnsi="Times New Roman" w:cs="Times New Roman"/>
          <w:sz w:val="28"/>
          <w:szCs w:val="28"/>
        </w:rPr>
        <w:t>и</w:t>
      </w:r>
      <w:r w:rsidRPr="009D5B94">
        <w:rPr>
          <w:rFonts w:ascii="Times New Roman" w:hAnsi="Times New Roman" w:cs="Times New Roman"/>
          <w:sz w:val="28"/>
          <w:szCs w:val="28"/>
        </w:rPr>
        <w:t>нтернет.</w:t>
      </w:r>
    </w:p>
    <w:p w:rsidR="00514CCE" w:rsidRPr="009D5B94" w:rsidRDefault="00514CCE" w:rsidP="009D5B94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eastAsia="Calibri" w:hAnsi="Times New Roman" w:cs="Times New Roman"/>
          <w:sz w:val="28"/>
          <w:szCs w:val="28"/>
        </w:rPr>
        <w:t>3. </w:t>
      </w:r>
      <w:r w:rsidRPr="009D5B94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514CCE" w:rsidRPr="009D5B94" w:rsidRDefault="00514CCE" w:rsidP="005D781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3.3. В состав учебно-методическо</w:t>
      </w:r>
      <w:r w:rsidR="005F0B00" w:rsidRPr="009D5B94">
        <w:rPr>
          <w:rFonts w:ascii="Times New Roman" w:hAnsi="Times New Roman" w:cs="Times New Roman"/>
          <w:sz w:val="28"/>
          <w:szCs w:val="28"/>
        </w:rPr>
        <w:t>го</w:t>
      </w:r>
      <w:r w:rsidRPr="009D5B9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5F0B00" w:rsidRPr="009D5B94">
        <w:rPr>
          <w:rFonts w:ascii="Times New Roman" w:hAnsi="Times New Roman" w:cs="Times New Roman"/>
          <w:sz w:val="28"/>
          <w:szCs w:val="28"/>
        </w:rPr>
        <w:t>я</w:t>
      </w:r>
      <w:r w:rsidRPr="009D5B94">
        <w:rPr>
          <w:rFonts w:ascii="Times New Roman" w:hAnsi="Times New Roman" w:cs="Times New Roman"/>
          <w:sz w:val="28"/>
          <w:szCs w:val="28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рабочая программа;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9D5B94">
        <w:rPr>
          <w:rFonts w:ascii="Times New Roman" w:hAnsi="Times New Roman" w:cs="Times New Roman"/>
          <w:sz w:val="28"/>
          <w:szCs w:val="28"/>
        </w:rPr>
        <w:t>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lastRenderedPageBreak/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б) аудио – аудиозапись теоретической части, практического занятия или иного вида учебного материала;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в) видео – видеозапись теоретической части, демонстрационный анимационный ролик;</w:t>
      </w:r>
    </w:p>
    <w:p w:rsidR="00514CCE" w:rsidRPr="009D5B94" w:rsidRDefault="00514CCE" w:rsidP="009D5B9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г) программный продукт, в том числе мобильные приложения.</w:t>
      </w:r>
    </w:p>
    <w:p w:rsidR="00514CCE" w:rsidRPr="009D5B94" w:rsidRDefault="00514CCE" w:rsidP="009D5B9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4. Техническое и программное обеспечение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серверы для обеспечения хранения и функционирования программного и информационного обеспечения;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9D5B94">
        <w:rPr>
          <w:rFonts w:ascii="Times New Roman" w:hAnsi="Times New Roman" w:cs="Times New Roman"/>
          <w:sz w:val="28"/>
          <w:szCs w:val="28"/>
        </w:rPr>
        <w:t>и</w:t>
      </w:r>
      <w:r w:rsidRPr="009D5B94">
        <w:rPr>
          <w:rFonts w:ascii="Times New Roman" w:hAnsi="Times New Roman" w:cs="Times New Roman"/>
          <w:sz w:val="28"/>
          <w:szCs w:val="28"/>
        </w:rPr>
        <w:t>нтернет.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</w:t>
      </w:r>
      <w:r w:rsidR="00217EE7">
        <w:rPr>
          <w:rFonts w:ascii="Times New Roman" w:hAnsi="Times New Roman" w:cs="Times New Roman"/>
          <w:sz w:val="28"/>
          <w:szCs w:val="28"/>
        </w:rPr>
        <w:t>сов</w:t>
      </w:r>
      <w:r w:rsidRPr="009D5B94">
        <w:rPr>
          <w:rFonts w:ascii="Times New Roman" w:hAnsi="Times New Roman" w:cs="Times New Roman"/>
          <w:sz w:val="28"/>
          <w:szCs w:val="28"/>
        </w:rPr>
        <w:t>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электронные системы персонификации обучающихся;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программное обеспечение, предоставляющее возможность организации видеосвязи;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серверное программное обеспечение, поддерживающее функционирование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сервера и связь с электронной информационно-образовательной средой через сеть </w:t>
      </w:r>
      <w:r w:rsidR="005311FE" w:rsidRPr="009D5B94">
        <w:rPr>
          <w:rFonts w:ascii="Times New Roman" w:hAnsi="Times New Roman" w:cs="Times New Roman"/>
          <w:sz w:val="28"/>
          <w:szCs w:val="28"/>
        </w:rPr>
        <w:t>и</w:t>
      </w:r>
      <w:r w:rsidRPr="009D5B94">
        <w:rPr>
          <w:rFonts w:ascii="Times New Roman" w:hAnsi="Times New Roman" w:cs="Times New Roman"/>
          <w:sz w:val="28"/>
          <w:szCs w:val="28"/>
        </w:rPr>
        <w:t>нтернет;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дополнительное программное обеспечение для разработки электронных образовательных ресурсов.</w:t>
      </w:r>
    </w:p>
    <w:p w:rsidR="00514CCE" w:rsidRPr="009D5B94" w:rsidRDefault="00514CCE" w:rsidP="009D5B94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 Порядок организации электронного обучения и применения дистанционных образовательных технологий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lastRenderedPageBreak/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уроки;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лекции;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семинары;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практические занятия;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лабораторные работы;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контрольные работы;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самостоятельная работа</w:t>
      </w:r>
      <w:r w:rsidR="005311FE" w:rsidRPr="009D5B94">
        <w:rPr>
          <w:rFonts w:ascii="Times New Roman" w:hAnsi="Times New Roman" w:cs="Times New Roman"/>
          <w:sz w:val="28"/>
          <w:szCs w:val="28"/>
        </w:rPr>
        <w:t>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– консультации с преподавателями.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9D5B94">
        <w:rPr>
          <w:rFonts w:ascii="Times New Roman" w:hAnsi="Times New Roman" w:cs="Times New Roman"/>
          <w:sz w:val="28"/>
          <w:szCs w:val="28"/>
        </w:rPr>
        <w:t>,</w:t>
      </w:r>
      <w:r w:rsidRPr="009D5B94">
        <w:rPr>
          <w:rFonts w:ascii="Times New Roman" w:hAnsi="Times New Roman" w:cs="Times New Roman"/>
          <w:sz w:val="28"/>
          <w:szCs w:val="28"/>
        </w:rPr>
        <w:t xml:space="preserve"> не должна превышать: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для обучающихся в I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IV классах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15 мин;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для обучающихся в V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VII классах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20 мин;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для обучающихся в VIII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IX классах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25 мин;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для обучающихся в X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XI классах на первом часу учебных занятий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30 мин, на втором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20 мин.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 xml:space="preserve">IV классов составляет </w:t>
      </w:r>
      <w:r w:rsidR="005311FE" w:rsidRPr="009D5B94">
        <w:rPr>
          <w:rFonts w:ascii="Times New Roman" w:hAnsi="Times New Roman" w:cs="Times New Roman"/>
          <w:sz w:val="28"/>
          <w:szCs w:val="28"/>
        </w:rPr>
        <w:t>один</w:t>
      </w:r>
      <w:r w:rsidRPr="009D5B94">
        <w:rPr>
          <w:rFonts w:ascii="Times New Roman" w:hAnsi="Times New Roman" w:cs="Times New Roman"/>
          <w:sz w:val="28"/>
          <w:szCs w:val="28"/>
        </w:rPr>
        <w:t xml:space="preserve"> урок, для обучающихся в V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VIII классах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="005311FE" w:rsidRPr="009D5B94">
        <w:rPr>
          <w:rFonts w:ascii="Times New Roman" w:hAnsi="Times New Roman" w:cs="Times New Roman"/>
          <w:sz w:val="28"/>
          <w:szCs w:val="28"/>
        </w:rPr>
        <w:t>два</w:t>
      </w:r>
      <w:r w:rsidRPr="009D5B94">
        <w:rPr>
          <w:rFonts w:ascii="Times New Roman" w:hAnsi="Times New Roman" w:cs="Times New Roman"/>
          <w:sz w:val="28"/>
          <w:szCs w:val="28"/>
        </w:rPr>
        <w:t xml:space="preserve"> урока, для обучающихся в IX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XI классах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="005311FE" w:rsidRPr="009D5B94">
        <w:rPr>
          <w:rFonts w:ascii="Times New Roman" w:hAnsi="Times New Roman" w:cs="Times New Roman"/>
          <w:sz w:val="28"/>
          <w:szCs w:val="28"/>
        </w:rPr>
        <w:t>три</w:t>
      </w:r>
      <w:r w:rsidRPr="009D5B94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9D5B94">
        <w:rPr>
          <w:rFonts w:ascii="Times New Roman" w:hAnsi="Times New Roman" w:cs="Times New Roman"/>
          <w:sz w:val="28"/>
          <w:szCs w:val="28"/>
        </w:rPr>
        <w:t> процентов</w:t>
      </w:r>
      <w:r w:rsidRPr="009D5B94">
        <w:rPr>
          <w:rFonts w:ascii="Times New Roman" w:hAnsi="Times New Roman" w:cs="Times New Roman"/>
          <w:sz w:val="28"/>
          <w:szCs w:val="28"/>
        </w:rPr>
        <w:t xml:space="preserve"> времени занятия.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9D5B9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D5B94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 xml:space="preserve">5.8. </w:t>
      </w:r>
      <w:proofErr w:type="spellStart"/>
      <w:r w:rsidRPr="009D5B94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9D5B94">
        <w:rPr>
          <w:rFonts w:ascii="Times New Roman" w:hAnsi="Times New Roman" w:cs="Times New Roman"/>
          <w:sz w:val="28"/>
          <w:szCs w:val="28"/>
        </w:rPr>
        <w:t xml:space="preserve"> занятия с использованием ПЭВМ рекомендуется проводить не чаще </w:t>
      </w:r>
      <w:r w:rsidR="005311FE" w:rsidRPr="009D5B94">
        <w:rPr>
          <w:rFonts w:ascii="Times New Roman" w:hAnsi="Times New Roman" w:cs="Times New Roman"/>
          <w:sz w:val="28"/>
          <w:szCs w:val="28"/>
        </w:rPr>
        <w:t>двух</w:t>
      </w:r>
      <w:r w:rsidRPr="009D5B94">
        <w:rPr>
          <w:rFonts w:ascii="Times New Roman" w:hAnsi="Times New Roman" w:cs="Times New Roman"/>
          <w:sz w:val="28"/>
          <w:szCs w:val="28"/>
        </w:rPr>
        <w:t xml:space="preserve"> раз в неделю общей продолжительностью: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lastRenderedPageBreak/>
        <w:t>− для обучающихся II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>V классов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не более 60 мин;</w:t>
      </w:r>
    </w:p>
    <w:p w:rsidR="00514CCE" w:rsidRPr="009D5B94" w:rsidRDefault="00514CCE" w:rsidP="009D5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− для обучающихся VI классов и старше</w:t>
      </w:r>
      <w:r w:rsidR="00686F43" w:rsidRPr="009D5B94">
        <w:rPr>
          <w:rFonts w:ascii="Times New Roman" w:hAnsi="Times New Roman" w:cs="Times New Roman"/>
          <w:sz w:val="28"/>
          <w:szCs w:val="28"/>
        </w:rPr>
        <w:t xml:space="preserve"> – </w:t>
      </w:r>
      <w:r w:rsidRPr="009D5B94">
        <w:rPr>
          <w:rFonts w:ascii="Times New Roman" w:hAnsi="Times New Roman" w:cs="Times New Roman"/>
          <w:sz w:val="28"/>
          <w:szCs w:val="28"/>
        </w:rPr>
        <w:t>не более 90 мин.</w:t>
      </w:r>
    </w:p>
    <w:p w:rsidR="00E207CF" w:rsidRPr="009D5B94" w:rsidRDefault="00514CCE" w:rsidP="009D5B94">
      <w:pPr>
        <w:jc w:val="both"/>
        <w:rPr>
          <w:rFonts w:ascii="Times New Roman" w:hAnsi="Times New Roman" w:cs="Times New Roman"/>
          <w:sz w:val="28"/>
          <w:szCs w:val="28"/>
        </w:rPr>
      </w:pPr>
      <w:r w:rsidRPr="009D5B94">
        <w:rPr>
          <w:rFonts w:ascii="Times New Roman" w:hAnsi="Times New Roman" w:cs="Times New Roman"/>
          <w:sz w:val="28"/>
          <w:szCs w:val="28"/>
        </w:rPr>
        <w:t>Время проведения компьютерных игр с навязанным ритмом не должно превышать 10 мин для учащихся II</w:t>
      </w:r>
      <w:r w:rsidR="005311FE" w:rsidRPr="009D5B94">
        <w:rPr>
          <w:rFonts w:ascii="Times New Roman" w:hAnsi="Times New Roman" w:cs="Times New Roman"/>
          <w:sz w:val="28"/>
          <w:szCs w:val="28"/>
        </w:rPr>
        <w:t>–</w:t>
      </w:r>
      <w:r w:rsidRPr="009D5B94">
        <w:rPr>
          <w:rFonts w:ascii="Times New Roman" w:hAnsi="Times New Roman" w:cs="Times New Roman"/>
          <w:sz w:val="28"/>
          <w:szCs w:val="28"/>
        </w:rPr>
        <w:t xml:space="preserve">V классов и 15 мин для </w:t>
      </w:r>
      <w:proofErr w:type="gramStart"/>
      <w:r w:rsidRPr="009D5B9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A376C">
        <w:rPr>
          <w:rFonts w:ascii="Times New Roman" w:hAnsi="Times New Roman" w:cs="Times New Roman"/>
          <w:sz w:val="28"/>
          <w:szCs w:val="28"/>
        </w:rPr>
        <w:t xml:space="preserve"> </w:t>
      </w:r>
      <w:r w:rsidRPr="009D5B94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Pr="009D5B94">
        <w:rPr>
          <w:rFonts w:ascii="Times New Roman" w:hAnsi="Times New Roman" w:cs="Times New Roman"/>
          <w:sz w:val="28"/>
          <w:szCs w:val="28"/>
        </w:rPr>
        <w:t xml:space="preserve"> старших классов. Рекомендуется проводить их в конце занятия.</w:t>
      </w:r>
    </w:p>
    <w:p w:rsidR="00E207CF" w:rsidRPr="009D5B94" w:rsidRDefault="00E207CF" w:rsidP="009D5B9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sectPr w:rsidR="00E207CF" w:rsidRPr="009D5B94" w:rsidSect="00E2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F6" w:rsidRDefault="000B22F6" w:rsidP="00195676">
      <w:r>
        <w:separator/>
      </w:r>
    </w:p>
  </w:endnote>
  <w:endnote w:type="continuationSeparator" w:id="0">
    <w:p w:rsidR="000B22F6" w:rsidRDefault="000B22F6" w:rsidP="0019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19567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19567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1956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F6" w:rsidRDefault="000B22F6" w:rsidP="00195676">
      <w:r>
        <w:separator/>
      </w:r>
    </w:p>
  </w:footnote>
  <w:footnote w:type="continuationSeparator" w:id="0">
    <w:p w:rsidR="000B22F6" w:rsidRDefault="000B22F6" w:rsidP="0019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1956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19567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1956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09C"/>
    <w:rsid w:val="0005200E"/>
    <w:rsid w:val="000672B4"/>
    <w:rsid w:val="000B22F6"/>
    <w:rsid w:val="00111530"/>
    <w:rsid w:val="001621B9"/>
    <w:rsid w:val="00195676"/>
    <w:rsid w:val="001A376C"/>
    <w:rsid w:val="00217EE7"/>
    <w:rsid w:val="002434F2"/>
    <w:rsid w:val="002866E3"/>
    <w:rsid w:val="002F7FA6"/>
    <w:rsid w:val="00396C9B"/>
    <w:rsid w:val="003D07D2"/>
    <w:rsid w:val="004A2174"/>
    <w:rsid w:val="00514CCE"/>
    <w:rsid w:val="005311FE"/>
    <w:rsid w:val="00543985"/>
    <w:rsid w:val="00556CD3"/>
    <w:rsid w:val="005751FF"/>
    <w:rsid w:val="00597522"/>
    <w:rsid w:val="005D781E"/>
    <w:rsid w:val="005F0B00"/>
    <w:rsid w:val="005F267A"/>
    <w:rsid w:val="00604021"/>
    <w:rsid w:val="006212BF"/>
    <w:rsid w:val="0064033C"/>
    <w:rsid w:val="00686F43"/>
    <w:rsid w:val="0071431E"/>
    <w:rsid w:val="0076389D"/>
    <w:rsid w:val="007A0C07"/>
    <w:rsid w:val="0080529E"/>
    <w:rsid w:val="0087152A"/>
    <w:rsid w:val="008C256C"/>
    <w:rsid w:val="00920AB2"/>
    <w:rsid w:val="00921DD3"/>
    <w:rsid w:val="0092609C"/>
    <w:rsid w:val="009524E8"/>
    <w:rsid w:val="009630E9"/>
    <w:rsid w:val="009C37B5"/>
    <w:rsid w:val="009D5B94"/>
    <w:rsid w:val="00A336A0"/>
    <w:rsid w:val="00AE694A"/>
    <w:rsid w:val="00B313DF"/>
    <w:rsid w:val="00B96B32"/>
    <w:rsid w:val="00BD26A5"/>
    <w:rsid w:val="00C346B8"/>
    <w:rsid w:val="00C53780"/>
    <w:rsid w:val="00C9241D"/>
    <w:rsid w:val="00CC1F18"/>
    <w:rsid w:val="00D80002"/>
    <w:rsid w:val="00DE5B1A"/>
    <w:rsid w:val="00E01C16"/>
    <w:rsid w:val="00E207CF"/>
    <w:rsid w:val="00E510F0"/>
    <w:rsid w:val="00F14BA5"/>
    <w:rsid w:val="00F324B7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F361F"/>
  <w15:docId w15:val="{5A185D87-654C-4C65-9EF3-957CBF06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rFonts w:cs="Times New Roman"/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f">
    <w:name w:val="No Spacing"/>
    <w:uiPriority w:val="1"/>
    <w:qFormat/>
    <w:rsid w:val="00BD26A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1E56-7CC6-4CC7-A407-8AC35BFA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1828</Words>
  <Characters>10424</Characters>
  <Application>Microsoft Office Word</Application>
  <DocSecurity>0</DocSecurity>
  <PresentationFormat>ez_5j6</PresentationFormat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Тагир</cp:lastModifiedBy>
  <cp:revision>6</cp:revision>
  <cp:lastPrinted>2020-03-26T02:37:00Z</cp:lastPrinted>
  <dcterms:created xsi:type="dcterms:W3CDTF">2020-03-25T15:21:00Z</dcterms:created>
  <dcterms:modified xsi:type="dcterms:W3CDTF">2020-03-27T11:33:00Z</dcterms:modified>
</cp:coreProperties>
</file>